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1" w:name="_GoBack"/>
      <w:bookmarkEnd w:id="1"/>
      <w:bookmarkStart w:id="0" w:name="_Toc118137608"/>
      <w:r>
        <w:rPr>
          <w:rFonts w:hint="eastAsia"/>
        </w:rPr>
        <w:t>创业学院干部请销假制度（试行）</w:t>
      </w:r>
      <w:bookmarkEnd w:id="0"/>
    </w:p>
    <w:p>
      <w:pPr>
        <w:spacing w:before="211" w:beforeLines="50" w:after="211" w:afterLines="50" w:line="360" w:lineRule="auto"/>
        <w:jc w:val="center"/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第一章 总 则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第一条</w:t>
      </w:r>
      <w:r>
        <w:rPr>
          <w:rFonts w:hint="eastAsia" w:ascii="仿宋" w:hAnsi="仿宋" w:eastAsia="仿宋" w:cs="仿宋_GB2312"/>
          <w:sz w:val="28"/>
          <w:szCs w:val="28"/>
        </w:rPr>
        <w:t xml:space="preserve"> 为进一步加强干部管理，严肃组织纪律，强化干部监督，规范请销假制度，结合《武汉理工大学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中层</w:t>
      </w:r>
      <w:r>
        <w:rPr>
          <w:rFonts w:hint="eastAsia" w:ascii="仿宋" w:hAnsi="仿宋" w:eastAsia="仿宋" w:cs="仿宋_GB2312"/>
          <w:sz w:val="28"/>
          <w:szCs w:val="28"/>
        </w:rPr>
        <w:t>干部请销假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管理办法</w:t>
      </w:r>
      <w:r>
        <w:rPr>
          <w:rFonts w:hint="eastAsia" w:ascii="仿宋" w:hAnsi="仿宋" w:eastAsia="仿宋" w:cs="仿宋_GB2312"/>
          <w:sz w:val="28"/>
          <w:szCs w:val="28"/>
        </w:rPr>
        <w:t>》文件精神，特制定本制度。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第二条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学院处级</w:t>
      </w:r>
      <w:r>
        <w:rPr>
          <w:rFonts w:hint="eastAsia" w:ascii="仿宋" w:hAnsi="仿宋" w:eastAsia="仿宋" w:cs="仿宋_GB2312"/>
          <w:sz w:val="28"/>
          <w:szCs w:val="28"/>
        </w:rPr>
        <w:t>干部要确保管理工作精力投入，按照非必要不外出原则，尽量减少在工作日期间的请假，工作时间不参加与本职工作和研究领域无关的各类活动。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第三条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应履行请假手续的情况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1.因个人原因国内开会、学习、进修、培训、考察、讲学、评审、咨询、洽谈合作、参加社会活动等。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2．因私出国（境）。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3．不能参加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学校、学</w:t>
      </w:r>
      <w:r>
        <w:rPr>
          <w:rFonts w:hint="eastAsia" w:ascii="仿宋" w:hAnsi="仿宋" w:eastAsia="仿宋" w:cs="仿宋_GB2312"/>
          <w:sz w:val="28"/>
          <w:szCs w:val="28"/>
        </w:rPr>
        <w:t>院会议等活动。</w:t>
      </w:r>
    </w:p>
    <w:p>
      <w:pPr>
        <w:spacing w:before="211" w:beforeLines="50" w:after="211" w:afterLines="50" w:line="36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第二章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请假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第四条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处级</w:t>
      </w:r>
      <w:r>
        <w:rPr>
          <w:rFonts w:hint="eastAsia" w:ascii="仿宋" w:hAnsi="仿宋" w:eastAsia="仿宋" w:cs="仿宋_GB2312"/>
          <w:sz w:val="28"/>
          <w:szCs w:val="28"/>
        </w:rPr>
        <w:t>干部请假，应在事前说明请假时限、去向、事由等，通过智慧理工大干部请销假系统（以下简称“系统”）履行请假手续。系统审批流程为：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（一）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院长（党委书记）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1.请假 3 天以下的（含 3 天），报分管（联系）校领导审批。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2.请假 3 天以上 7 天以下的（含 7 天），原则上应至少提前</w:t>
      </w:r>
    </w:p>
    <w:p>
      <w:pPr>
        <w:spacing w:line="360" w:lineRule="auto"/>
        <w:jc w:val="left"/>
        <w:rPr>
          <w:rFonts w:hint="eastAsia" w:ascii="仿宋" w:hAnsi="仿宋" w:eastAsia="仿宋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2 天提交请假申请，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院长</w:t>
      </w:r>
      <w:r>
        <w:rPr>
          <w:rFonts w:hint="eastAsia" w:ascii="仿宋" w:hAnsi="仿宋" w:eastAsia="仿宋" w:cs="仿宋_GB2312"/>
          <w:sz w:val="28"/>
          <w:szCs w:val="28"/>
        </w:rPr>
        <w:t>经分管（联系）校领导同意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党委</w:t>
      </w:r>
      <w:r>
        <w:rPr>
          <w:rFonts w:hint="eastAsia" w:ascii="仿宋" w:hAnsi="仿宋" w:eastAsia="仿宋" w:cs="仿宋_GB2312"/>
          <w:sz w:val="28"/>
          <w:szCs w:val="28"/>
        </w:rPr>
        <w:t>书记报学校党委书记审批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3.请假 7 天以上的，原则上应至少提前 5 天提交请假申请，请假流程同上条一致。完成后，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院长</w:t>
      </w:r>
      <w:r>
        <w:rPr>
          <w:rFonts w:hint="eastAsia" w:ascii="仿宋" w:hAnsi="仿宋" w:eastAsia="仿宋" w:cs="仿宋_GB2312"/>
          <w:sz w:val="28"/>
          <w:szCs w:val="28"/>
        </w:rPr>
        <w:t>请假信息抄送学校党委书记。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（二）其他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处级</w:t>
      </w:r>
      <w:r>
        <w:rPr>
          <w:rFonts w:hint="eastAsia" w:ascii="仿宋" w:hAnsi="仿宋" w:eastAsia="仿宋" w:cs="仿宋_GB2312"/>
          <w:sz w:val="28"/>
          <w:szCs w:val="28"/>
        </w:rPr>
        <w:t>干部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1.请假 3 天以下的（含 3 天），报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学院院长</w:t>
      </w:r>
      <w:r>
        <w:rPr>
          <w:rFonts w:hint="eastAsia" w:ascii="仿宋" w:hAnsi="仿宋" w:eastAsia="仿宋" w:cs="仿宋_GB2312"/>
          <w:sz w:val="28"/>
          <w:szCs w:val="28"/>
        </w:rPr>
        <w:t>审批。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2.请假 3 天以上的，原则上应至少提前 2 天提交请假申请，</w:t>
      </w:r>
    </w:p>
    <w:p>
      <w:pPr>
        <w:spacing w:line="360" w:lineRule="auto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经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院长</w:t>
      </w:r>
      <w:r>
        <w:rPr>
          <w:rFonts w:hint="eastAsia" w:ascii="仿宋" w:hAnsi="仿宋" w:eastAsia="仿宋" w:cs="仿宋_GB2312"/>
          <w:sz w:val="28"/>
          <w:szCs w:val="28"/>
        </w:rPr>
        <w:t>同意后，报分管（联系）校领导审批。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第五条</w:t>
      </w:r>
      <w:r>
        <w:rPr>
          <w:rFonts w:hint="eastAsia" w:ascii="仿宋" w:hAnsi="仿宋" w:eastAsia="仿宋" w:cs="仿宋_GB2312"/>
          <w:sz w:val="28"/>
          <w:szCs w:val="28"/>
        </w:rPr>
        <w:t xml:space="preserve"> 出国（境）请假的，原则上应至少提前 7 天，在因公、因私出国（境）审批系统中提交申请，并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在学院综合</w:t>
      </w:r>
      <w:r>
        <w:rPr>
          <w:rFonts w:hint="eastAsia" w:ascii="仿宋" w:hAnsi="仿宋" w:eastAsia="仿宋" w:cs="仿宋_GB2312"/>
          <w:sz w:val="28"/>
          <w:szCs w:val="28"/>
        </w:rPr>
        <w:t>办公室备案。因私出国（境）原则上在假期进行，因特殊情况需在非假期因私出国（境）的，一般不超过 5 天，按照《武汉理工大学中层干部因私出国（境）证件管理使用办法》办理相关手续。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第六条</w:t>
      </w:r>
      <w:r>
        <w:rPr>
          <w:rFonts w:hint="eastAsia" w:ascii="仿宋" w:hAnsi="仿宋" w:eastAsia="仿宋" w:cs="仿宋_GB2312"/>
          <w:sz w:val="28"/>
          <w:szCs w:val="28"/>
        </w:rPr>
        <w:t xml:space="preserve"> 分管学生安全稳定工作的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处级</w:t>
      </w:r>
      <w:r>
        <w:rPr>
          <w:rFonts w:hint="eastAsia" w:ascii="仿宋" w:hAnsi="仿宋" w:eastAsia="仿宋" w:cs="仿宋_GB2312"/>
          <w:sz w:val="28"/>
          <w:szCs w:val="28"/>
        </w:rPr>
        <w:t>干部离开武汉市，无论时间长短，均须向分管学生工作校领导请假。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第七条</w:t>
      </w:r>
      <w:r>
        <w:rPr>
          <w:rFonts w:hint="eastAsia" w:ascii="仿宋" w:hAnsi="仿宋" w:eastAsia="仿宋" w:cs="仿宋_GB2312"/>
          <w:sz w:val="28"/>
          <w:szCs w:val="28"/>
        </w:rPr>
        <w:t xml:space="preserve"> 因私请假的，同时应遵守《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创业学院</w:t>
      </w:r>
      <w:r>
        <w:rPr>
          <w:rFonts w:hint="eastAsia" w:ascii="仿宋" w:hAnsi="仿宋" w:eastAsia="仿宋" w:cs="仿宋_GB2312"/>
          <w:sz w:val="28"/>
          <w:szCs w:val="28"/>
        </w:rPr>
        <w:t>教职工考勤与请假管理办法》有关规定。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第八条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处级</w:t>
      </w:r>
      <w:r>
        <w:rPr>
          <w:rFonts w:hint="eastAsia" w:ascii="仿宋" w:hAnsi="仿宋" w:eastAsia="仿宋" w:cs="仿宋_GB2312"/>
          <w:sz w:val="28"/>
          <w:szCs w:val="28"/>
        </w:rPr>
        <w:t>干部请假离岗期间，应妥善安排好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_GB2312"/>
          <w:sz w:val="28"/>
          <w:szCs w:val="28"/>
        </w:rPr>
        <w:t>内工作，保持通讯畅通。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第九条</w:t>
      </w:r>
      <w:r>
        <w:rPr>
          <w:rFonts w:hint="eastAsia" w:ascii="仿宋" w:hAnsi="仿宋" w:eastAsia="仿宋" w:cs="仿宋_GB2312"/>
          <w:sz w:val="28"/>
          <w:szCs w:val="28"/>
        </w:rPr>
        <w:t xml:space="preserve"> 如遇学校重要会议、活动等，原则上不得请假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。</w:t>
      </w:r>
    </w:p>
    <w:p>
      <w:pPr>
        <w:widowControl/>
        <w:spacing w:line="360" w:lineRule="auto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第三章 续假与销假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第十条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处级</w:t>
      </w:r>
      <w:r>
        <w:rPr>
          <w:rFonts w:hint="eastAsia" w:ascii="仿宋" w:hAnsi="仿宋" w:eastAsia="仿宋"/>
          <w:sz w:val="28"/>
          <w:szCs w:val="28"/>
        </w:rPr>
        <w:t>干部要严格遵守请假时限，不得擅自超假。因故需延长请假时限的，应在原假期未满前提出续假申请。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（一）续假与原请假时间共计 3 天以下的（含 3 天），可采取打电话、发信息等口头方式续假。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（二）续假与原请假时间共计 3 天以上的，须通过系统提交请假申请，并注明“续假”。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 xml:space="preserve">第十一条 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val="en-US" w:eastAsia="zh-CN"/>
        </w:rPr>
        <w:t>处级</w:t>
      </w:r>
      <w:r>
        <w:rPr>
          <w:rFonts w:hint="eastAsia" w:ascii="仿宋" w:hAnsi="仿宋" w:eastAsia="仿宋"/>
          <w:sz w:val="28"/>
          <w:szCs w:val="28"/>
        </w:rPr>
        <w:t>干部请假结束回到工作岗位后，应及时通过系统销假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widowControl/>
        <w:spacing w:line="360" w:lineRule="auto"/>
        <w:ind w:firstLine="562" w:firstLineChars="200"/>
        <w:jc w:val="center"/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第四章 附则</w:t>
      </w:r>
    </w:p>
    <w:p>
      <w:pPr>
        <w:widowControl/>
        <w:spacing w:line="360" w:lineRule="auto"/>
        <w:ind w:firstLine="562" w:firstLineChars="200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  <w:lang w:eastAsia="zh-CN"/>
        </w:rPr>
        <w:t>第十二条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 请销假制度执行情况将纳入干部管理考核范围。对违反本办法规定的，将视情节轻重给予批评教育、责令检查、诫勉谈话等处理。对违反规定造成损失的，将从重处理。</w:t>
      </w:r>
    </w:p>
    <w:p>
      <w:pPr>
        <w:widowControl/>
        <w:spacing w:line="360" w:lineRule="auto"/>
        <w:ind w:firstLine="562" w:firstLineChars="200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  <w:lang w:eastAsia="zh-CN"/>
        </w:rPr>
        <w:t>第十三条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 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/>
          <w:sz w:val="28"/>
          <w:szCs w:val="28"/>
          <w:lang w:eastAsia="zh-CN"/>
        </w:rPr>
        <w:t>因特殊情况或在特殊阶段，对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处级</w:t>
      </w:r>
      <w:r>
        <w:rPr>
          <w:rFonts w:hint="eastAsia" w:ascii="仿宋" w:hAnsi="仿宋" w:eastAsia="仿宋"/>
          <w:sz w:val="28"/>
          <w:szCs w:val="28"/>
          <w:lang w:eastAsia="zh-CN"/>
        </w:rPr>
        <w:t>干部请假有另行规定的，按另行规定执行。</w:t>
      </w:r>
    </w:p>
    <w:p>
      <w:pPr>
        <w:widowControl/>
        <w:spacing w:line="360" w:lineRule="auto"/>
        <w:ind w:firstLine="562" w:firstLineChars="200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  <w:lang w:eastAsia="zh-CN"/>
        </w:rPr>
        <w:t>第十四条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 本办法由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创业学院</w:t>
      </w:r>
      <w:r>
        <w:rPr>
          <w:rFonts w:hint="eastAsia" w:ascii="仿宋" w:hAnsi="仿宋" w:eastAsia="仿宋"/>
          <w:sz w:val="28"/>
          <w:szCs w:val="28"/>
          <w:lang w:eastAsia="zh-CN"/>
        </w:rPr>
        <w:t>党委负责解释。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ZmM5NTY0MGI2OTdkYjY0YjBjNzllODA3M2RhODgifQ=="/>
  </w:docVars>
  <w:rsids>
    <w:rsidRoot w:val="00000000"/>
    <w:rsid w:val="61DB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360" w:lineRule="auto"/>
      <w:jc w:val="center"/>
      <w:outlineLvl w:val="0"/>
    </w:pPr>
    <w:rPr>
      <w:rFonts w:ascii="仿宋" w:hAnsi="仿宋" w:eastAsia="仿宋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2023-11-13T06:36:05Z</dcterms:created>
  <dc:creator>86151</dc:creator>
  <cp:lastModifiedBy>赵龙洋</cp:lastModifiedBy>
  <dcterms:modified xsi:type="dcterms:W3CDTF">2023-11-13T06:36:21Z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BDC302818FC3431B87367DBB6A558D4F_12</vt:lpwstr>
  </property>
</Properties>
</file>