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1"/>
      </w:pPr>
      <w:bookmarkStart w:id="0" w:name="_Toc118137594"/>
      <w:bookmarkStart w:id="1" w:name="_Toc19498"/>
      <w:r>
        <w:t>创业学院师德奖惩实施细则</w:t>
      </w:r>
      <w:bookmarkEnd w:id="0"/>
      <w:bookmarkEnd w:id="1"/>
    </w:p>
    <w:p>
      <w:pPr>
        <w:spacing w:line="360" w:lineRule="auto"/>
        <w:ind w:firstLineChars="200" w:firstLine="560"/>
        <w:rPr>
          <w:rFonts w:ascii="仿宋" w:eastAsia="仿宋" w:hAnsi="仿宋"/>
          <w:sz w:val="28"/>
          <w:szCs w:val="28"/>
        </w:rPr>
      </w:pPr>
      <w:r>
        <w:rPr>
          <w:rFonts w:ascii="仿宋" w:eastAsia="仿宋" w:hAnsi="仿宋"/>
          <w:sz w:val="28"/>
          <w:szCs w:val="28"/>
        </w:rPr>
        <w:t>根据《武汉理工大学师德考评暂行办法》、《武汉理工大学师德先进评选与奖励暂行办法》、《武汉理工大学师德失范行为查处暂行办法》等文件精神，结合学院实际，制定创业学院师德奖惩实施细则。</w:t>
      </w:r>
    </w:p>
    <w:p>
      <w:pPr>
        <w:spacing w:line="360" w:lineRule="auto"/>
        <w:jc w:val="center"/>
        <w:outlineLvl w:val="1"/>
        <w:rPr>
          <w:rFonts w:ascii="仿宋" w:eastAsia="仿宋" w:hAnsi="仿宋"/>
          <w:b/>
          <w:bCs/>
          <w:sz w:val="28"/>
          <w:szCs w:val="28"/>
        </w:rPr>
      </w:pPr>
      <w:bookmarkStart w:id="2" w:name="_Toc23051"/>
      <w:r>
        <w:rPr>
          <w:rFonts w:ascii="仿宋" w:eastAsia="仿宋" w:hAnsi="仿宋"/>
          <w:b/>
          <w:bCs/>
          <w:sz w:val="28"/>
          <w:szCs w:val="28"/>
        </w:rPr>
        <w:t>第一部分</w:t>
      </w:r>
      <w:r>
        <w:rPr>
          <w:rFonts w:ascii="仿宋" w:eastAsia="仿宋" w:hAnsi="仿宋"/>
          <w:b/>
          <w:bCs/>
          <w:sz w:val="28"/>
          <w:szCs w:val="28"/>
        </w:rPr>
        <w:tab/>
        <w:t>师德先进奖励</w:t>
      </w:r>
      <w:bookmarkEnd w:id="2"/>
    </w:p>
    <w:p>
      <w:pPr>
        <w:spacing w:line="360" w:lineRule="auto"/>
        <w:ind w:firstLineChars="200" w:firstLine="560"/>
        <w:rPr>
          <w:rFonts w:ascii="仿宋" w:eastAsia="仿宋" w:hAnsi="仿宋"/>
          <w:sz w:val="28"/>
          <w:szCs w:val="28"/>
        </w:rPr>
      </w:pPr>
      <w:r>
        <w:rPr>
          <w:rFonts w:ascii="仿宋" w:eastAsia="仿宋" w:hAnsi="仿宋"/>
          <w:sz w:val="28"/>
          <w:szCs w:val="28"/>
        </w:rPr>
        <w:t>在执行《武汉理工大学师德考评暂行办法》、《武汉理工大学师德先进评选与奖励暂行办法》等相关文件的基础上，结合学院工作实际， 对师德表现突出、职业道德高尚、工作业绩卓著的师德先进予以重点培养并推荐参加学校各类评奖评先，对先进事迹进行深入广泛的宣传报道，在教师职务（职称）晋升、岗位聘用、干部选任、研究生导师选聘、评优推先，以及骨干教师、学术带头人和学科带头人选拔培育和各类高层次人才申报推荐等工作中，同等条件下对获得师德先进荣誉者予以优先。</w:t>
      </w:r>
    </w:p>
    <w:p>
      <w:pPr>
        <w:spacing w:line="360" w:lineRule="auto"/>
        <w:ind w:firstLineChars="200" w:firstLine="560"/>
        <w:rPr>
          <w:rFonts w:ascii="仿宋" w:eastAsia="仿宋" w:hAnsi="仿宋"/>
          <w:sz w:val="28"/>
          <w:szCs w:val="28"/>
        </w:rPr>
      </w:pPr>
      <w:r>
        <w:rPr>
          <w:rFonts w:ascii="仿宋" w:eastAsia="仿宋" w:hAnsi="仿宋"/>
          <w:sz w:val="28"/>
          <w:szCs w:val="28"/>
        </w:rPr>
        <w:t>职称评聘方面，获得师德先进个人、师德标兵荣誉称号者，在职称评聘时，同等条件下优先考虑，获得师德楷模称号者，在符合职称评审基本条件前提下，院内评审</w:t>
      </w:r>
      <w:proofErr w:type="gramStart"/>
      <w:r>
        <w:rPr>
          <w:rFonts w:ascii="仿宋" w:eastAsia="仿宋" w:hAnsi="仿宋"/>
          <w:sz w:val="28"/>
          <w:szCs w:val="28"/>
        </w:rPr>
        <w:t>时指标</w:t>
      </w:r>
      <w:proofErr w:type="gramEnd"/>
      <w:r>
        <w:rPr>
          <w:rFonts w:ascii="仿宋" w:eastAsia="仿宋" w:hAnsi="仿宋"/>
          <w:sz w:val="28"/>
          <w:szCs w:val="28"/>
        </w:rPr>
        <w:t>单列。</w:t>
      </w:r>
    </w:p>
    <w:p>
      <w:pPr>
        <w:spacing w:line="360" w:lineRule="auto"/>
        <w:ind w:firstLineChars="200" w:firstLine="560"/>
        <w:rPr>
          <w:rFonts w:ascii="仿宋" w:eastAsia="仿宋" w:hAnsi="仿宋"/>
          <w:sz w:val="28"/>
          <w:szCs w:val="28"/>
        </w:rPr>
      </w:pPr>
      <w:r>
        <w:rPr>
          <w:rFonts w:ascii="仿宋" w:eastAsia="仿宋" w:hAnsi="仿宋"/>
          <w:sz w:val="28"/>
          <w:szCs w:val="28"/>
        </w:rPr>
        <w:t>岗位晋级方面，获得师德先进等荣誉称号者，在岗位晋级时，同等条件下优先考虑。年度考核方面，获得师德标兵、师德楷模荣誉称号者，在年度考核时，符合条件的情况下，考核优秀指标单列。</w:t>
      </w:r>
    </w:p>
    <w:p>
      <w:pPr>
        <w:spacing w:line="360" w:lineRule="auto"/>
        <w:ind w:firstLineChars="200" w:firstLine="560"/>
        <w:rPr>
          <w:rFonts w:ascii="仿宋" w:eastAsia="仿宋" w:hAnsi="仿宋"/>
          <w:sz w:val="28"/>
          <w:szCs w:val="28"/>
        </w:rPr>
      </w:pPr>
      <w:r>
        <w:rPr>
          <w:rFonts w:ascii="仿宋" w:eastAsia="仿宋" w:hAnsi="仿宋"/>
          <w:sz w:val="28"/>
          <w:szCs w:val="28"/>
        </w:rPr>
        <w:t>年终奖酬方面，获得师德先进等荣誉称号者，在学院年终奖励分配时，给予一次性现金奖励（师德先进个人 1000 元，师德标兵 2000</w:t>
      </w:r>
    </w:p>
    <w:p>
      <w:pPr>
        <w:spacing w:line="360" w:lineRule="auto"/>
        <w:rPr>
          <w:rFonts w:ascii="仿宋" w:eastAsia="仿宋" w:hAnsi="仿宋"/>
          <w:sz w:val="28"/>
          <w:szCs w:val="28"/>
        </w:rPr>
      </w:pPr>
      <w:r>
        <w:rPr>
          <w:rFonts w:ascii="仿宋" w:eastAsia="仿宋" w:hAnsi="仿宋"/>
          <w:sz w:val="28"/>
          <w:szCs w:val="28"/>
        </w:rPr>
        <w:t>元，师德楷模 3000 元）。</w:t>
      </w:r>
    </w:p>
    <w:p>
      <w:pPr>
        <w:spacing w:line="360" w:lineRule="auto"/>
        <w:jc w:val="center"/>
        <w:outlineLvl w:val="1"/>
        <w:rPr>
          <w:rFonts w:ascii="仿宋" w:eastAsia="仿宋" w:hAnsi="仿宋"/>
          <w:b/>
          <w:bCs/>
          <w:sz w:val="28"/>
          <w:szCs w:val="28"/>
        </w:rPr>
      </w:pPr>
      <w:bookmarkStart w:id="3" w:name="_Toc20588"/>
      <w:r>
        <w:rPr>
          <w:rFonts w:ascii="仿宋" w:eastAsia="仿宋" w:hAnsi="仿宋"/>
          <w:b/>
          <w:bCs/>
          <w:sz w:val="28"/>
          <w:szCs w:val="28"/>
        </w:rPr>
        <w:lastRenderedPageBreak/>
        <w:t>第二部分 师德失</w:t>
      </w:r>
      <w:proofErr w:type="gramStart"/>
      <w:r>
        <w:rPr>
          <w:rFonts w:ascii="仿宋" w:eastAsia="仿宋" w:hAnsi="仿宋"/>
          <w:b/>
          <w:bCs/>
          <w:sz w:val="28"/>
          <w:szCs w:val="28"/>
        </w:rPr>
        <w:t>范</w:t>
      </w:r>
      <w:proofErr w:type="gramEnd"/>
      <w:r>
        <w:rPr>
          <w:rFonts w:ascii="仿宋" w:eastAsia="仿宋" w:hAnsi="仿宋"/>
          <w:b/>
          <w:bCs/>
          <w:sz w:val="28"/>
          <w:szCs w:val="28"/>
        </w:rPr>
        <w:t>惩处</w:t>
      </w:r>
      <w:bookmarkEnd w:id="3"/>
    </w:p>
    <w:p>
      <w:pPr>
        <w:spacing w:line="360" w:lineRule="auto"/>
        <w:ind w:firstLineChars="200" w:firstLine="560"/>
        <w:rPr>
          <w:rFonts w:ascii="仿宋" w:eastAsia="仿宋" w:hAnsi="仿宋"/>
          <w:sz w:val="28"/>
          <w:szCs w:val="28"/>
        </w:rPr>
      </w:pPr>
      <w:r>
        <w:rPr>
          <w:rFonts w:ascii="仿宋" w:eastAsia="仿宋" w:hAnsi="仿宋"/>
          <w:sz w:val="28"/>
          <w:szCs w:val="28"/>
        </w:rPr>
        <w:t>根据《武汉理工大学师德考评暂行办法》、《武汉理工大学师德失范行为查处暂行办法》等相关文件要求，在人员招聘、职称评聘、岗位晋级、导师资格选聘、人才计划申报、推优评先、表彰奖励、年度考核等工作中必须进行师德考评，实行师德失</w:t>
      </w:r>
      <w:proofErr w:type="gramStart"/>
      <w:r>
        <w:rPr>
          <w:rFonts w:ascii="仿宋" w:eastAsia="仿宋" w:hAnsi="仿宋"/>
          <w:sz w:val="28"/>
          <w:szCs w:val="28"/>
        </w:rPr>
        <w:t>范</w:t>
      </w:r>
      <w:proofErr w:type="gramEnd"/>
      <w:r>
        <w:rPr>
          <w:rFonts w:ascii="仿宋" w:eastAsia="仿宋" w:hAnsi="仿宋"/>
          <w:sz w:val="28"/>
          <w:szCs w:val="28"/>
        </w:rPr>
        <w:t>“一票否决”。结合学院工作实际，在执行学校相关文件的基础上，对师德失范行为从思想教育、职称评聘、岗位晋级、教学科研、职工考核、年终奖酬等多方面予以教育和惩处。</w:t>
      </w:r>
    </w:p>
    <w:p>
      <w:pPr>
        <w:spacing w:line="360" w:lineRule="auto"/>
        <w:ind w:firstLineChars="200" w:firstLine="560"/>
        <w:rPr>
          <w:rFonts w:ascii="仿宋" w:eastAsia="仿宋" w:hAnsi="仿宋"/>
          <w:sz w:val="28"/>
          <w:szCs w:val="28"/>
        </w:rPr>
      </w:pPr>
      <w:r>
        <w:rPr>
          <w:rFonts w:ascii="仿宋" w:eastAsia="仿宋" w:hAnsi="仿宋"/>
          <w:sz w:val="28"/>
          <w:szCs w:val="28"/>
        </w:rPr>
        <w:t>思想教育方面，对有师德失范行为的教职工，加强其日常思想教</w:t>
      </w:r>
    </w:p>
    <w:p>
      <w:pPr>
        <w:spacing w:line="360" w:lineRule="auto"/>
        <w:rPr>
          <w:rFonts w:ascii="仿宋" w:eastAsia="仿宋" w:hAnsi="仿宋"/>
          <w:sz w:val="28"/>
          <w:szCs w:val="28"/>
        </w:rPr>
      </w:pPr>
      <w:r>
        <w:rPr>
          <w:rFonts w:ascii="仿宋" w:eastAsia="仿宋" w:hAnsi="仿宋"/>
          <w:sz w:val="28"/>
          <w:szCs w:val="28"/>
        </w:rPr>
        <w:t>育，定期检查其教职工理论学习情况和党组织生活情况（党员教工），一年内提交学习心得（手写，每篇不少于 2000 字）不少于 8 篇，考察期限为 1 年。如果没有按要求完成，视为悔改态度不端正，延期撤销处分，延长其它惩罚措施年限。</w:t>
      </w:r>
    </w:p>
    <w:p>
      <w:pPr>
        <w:spacing w:line="360" w:lineRule="auto"/>
        <w:ind w:firstLineChars="200" w:firstLine="560"/>
        <w:rPr>
          <w:rFonts w:ascii="仿宋" w:eastAsia="仿宋" w:hAnsi="仿宋"/>
          <w:sz w:val="28"/>
          <w:szCs w:val="28"/>
        </w:rPr>
      </w:pPr>
      <w:r>
        <w:rPr>
          <w:rFonts w:ascii="仿宋" w:eastAsia="仿宋" w:hAnsi="仿宋"/>
          <w:sz w:val="28"/>
          <w:szCs w:val="28"/>
        </w:rPr>
        <w:t>职称评聘方面，对有师德失范行为的教职工，视情节在 1-5 年内取消职称评审资格，具体对照学校查处清单处理。</w:t>
      </w:r>
    </w:p>
    <w:p>
      <w:pPr>
        <w:spacing w:line="360" w:lineRule="auto"/>
        <w:ind w:firstLineChars="200" w:firstLine="560"/>
        <w:rPr>
          <w:rFonts w:ascii="仿宋" w:eastAsia="仿宋" w:hAnsi="仿宋"/>
          <w:sz w:val="28"/>
          <w:szCs w:val="28"/>
        </w:rPr>
      </w:pPr>
      <w:r>
        <w:rPr>
          <w:rFonts w:ascii="仿宋" w:eastAsia="仿宋" w:hAnsi="仿宋"/>
          <w:sz w:val="28"/>
          <w:szCs w:val="28"/>
        </w:rPr>
        <w:t>岗位晋级方面，对有师德失范行为的教职工，视情节在 1-5 年内取消岗位晋级资格，具体对照学校查处清单处理。</w:t>
      </w:r>
    </w:p>
    <w:p>
      <w:pPr>
        <w:spacing w:line="360" w:lineRule="auto"/>
        <w:ind w:firstLineChars="200" w:firstLine="560"/>
        <w:rPr>
          <w:rFonts w:ascii="仿宋" w:eastAsia="仿宋" w:hAnsi="仿宋"/>
          <w:sz w:val="28"/>
          <w:szCs w:val="28"/>
        </w:rPr>
      </w:pPr>
      <w:r>
        <w:rPr>
          <w:rFonts w:ascii="仿宋" w:eastAsia="仿宋" w:hAnsi="仿宋"/>
          <w:sz w:val="28"/>
          <w:szCs w:val="28"/>
        </w:rPr>
        <w:t>教学科研方面，对有师德失范行为的教职工，视情节暂停教学 1-2年，由</w:t>
      </w:r>
      <w:proofErr w:type="gramStart"/>
      <w:r>
        <w:rPr>
          <w:rFonts w:ascii="仿宋" w:eastAsia="仿宋" w:hAnsi="仿宋"/>
          <w:sz w:val="28"/>
          <w:szCs w:val="28"/>
        </w:rPr>
        <w:t>教学办</w:t>
      </w:r>
      <w:proofErr w:type="gramEnd"/>
      <w:r>
        <w:rPr>
          <w:rFonts w:ascii="仿宋" w:eastAsia="仿宋" w:hAnsi="仿宋"/>
          <w:sz w:val="28"/>
          <w:szCs w:val="28"/>
        </w:rPr>
        <w:t>安排其随堂听课每天 2 节，做好听课记录，每周将听课记录</w:t>
      </w:r>
      <w:proofErr w:type="gramStart"/>
      <w:r>
        <w:rPr>
          <w:rFonts w:ascii="仿宋" w:eastAsia="仿宋" w:hAnsi="仿宋"/>
          <w:sz w:val="28"/>
          <w:szCs w:val="28"/>
        </w:rPr>
        <w:t>交教学办</w:t>
      </w:r>
      <w:proofErr w:type="gramEnd"/>
      <w:r>
        <w:rPr>
          <w:rFonts w:ascii="仿宋" w:eastAsia="仿宋" w:hAnsi="仿宋"/>
          <w:sz w:val="28"/>
          <w:szCs w:val="28"/>
        </w:rPr>
        <w:t>。视情节暂停研究生招生资格 1-2 年直至取消导师资格。</w:t>
      </w:r>
    </w:p>
    <w:p>
      <w:pPr>
        <w:spacing w:line="360" w:lineRule="auto"/>
        <w:ind w:firstLineChars="200" w:firstLine="560"/>
        <w:rPr>
          <w:rFonts w:ascii="仿宋" w:eastAsia="仿宋" w:hAnsi="仿宋"/>
          <w:sz w:val="28"/>
          <w:szCs w:val="28"/>
        </w:rPr>
      </w:pPr>
      <w:r>
        <w:rPr>
          <w:rFonts w:ascii="仿宋" w:eastAsia="仿宋" w:hAnsi="仿宋"/>
          <w:sz w:val="28"/>
          <w:szCs w:val="28"/>
        </w:rPr>
        <w:t>对限项申报的科研项目，学院不予推荐。具体对照学校查处清单</w:t>
      </w:r>
      <w:r>
        <w:rPr>
          <w:rFonts w:ascii="仿宋" w:eastAsia="仿宋" w:hAnsi="仿宋"/>
          <w:sz w:val="28"/>
          <w:szCs w:val="28"/>
        </w:rPr>
        <w:lastRenderedPageBreak/>
        <w:t>处理。职工考核方面，对有师德失范行为的教职工，视情节给予基本合格、不合格，具体对照学校查处清单处理。</w:t>
      </w:r>
    </w:p>
    <w:p>
      <w:pPr>
        <w:spacing w:line="360" w:lineRule="auto"/>
        <w:ind w:firstLineChars="200" w:firstLine="560"/>
        <w:rPr>
          <w:rFonts w:ascii="仿宋" w:eastAsia="仿宋" w:hAnsi="仿宋"/>
          <w:sz w:val="28"/>
          <w:szCs w:val="28"/>
        </w:rPr>
      </w:pPr>
      <w:r>
        <w:rPr>
          <w:rFonts w:ascii="仿宋" w:eastAsia="仿宋" w:hAnsi="仿宋"/>
          <w:sz w:val="28"/>
          <w:szCs w:val="28"/>
        </w:rPr>
        <w:t>奖励性绩效津贴及年终奖酬方面，在执行学校规定基础上，受处分（党纪和政纪处分）人员年度考核不合格的，当年度奖励绩效津贴停发；年度考核基本合格的，当年度奖励绩效津贴标准按 60%执行； 年度考核合格的，当年度奖励绩效津贴标准按 80%执行。），对有师德</w:t>
      </w:r>
    </w:p>
    <w:p>
      <w:pPr>
        <w:spacing w:line="360" w:lineRule="auto"/>
        <w:rPr>
          <w:rFonts w:ascii="仿宋" w:eastAsia="仿宋" w:hAnsi="仿宋"/>
          <w:sz w:val="28"/>
          <w:szCs w:val="28"/>
        </w:rPr>
      </w:pPr>
      <w:r>
        <w:rPr>
          <w:rFonts w:ascii="仿宋" w:eastAsia="仿宋" w:hAnsi="仿宋"/>
          <w:sz w:val="28"/>
          <w:szCs w:val="28"/>
        </w:rPr>
        <w:t>失范行为的教职工，视情节，按比例扣发当年年终奖酬（包括学院奖酬、学校竞争性绩效奖励、二级目标考核奖励、编制补贴等各类奖酬），情节较轻，扣发 60%；情节较重，扣发 80%；情节严重，扣发 100%。既是教学事故，又是师德失范行为的，两者就高处罚。</w:t>
      </w:r>
    </w:p>
    <w:p>
      <w:pPr>
        <w:spacing w:line="360" w:lineRule="auto"/>
        <w:ind w:firstLineChars="200" w:firstLine="560"/>
        <w:rPr>
          <w:rFonts w:ascii="仿宋" w:eastAsia="仿宋" w:hAnsi="仿宋"/>
          <w:sz w:val="28"/>
          <w:szCs w:val="28"/>
        </w:rPr>
      </w:pPr>
      <w:r>
        <w:rPr>
          <w:rFonts w:ascii="仿宋" w:eastAsia="仿宋" w:hAnsi="仿宋"/>
          <w:sz w:val="28"/>
          <w:szCs w:val="28"/>
        </w:rPr>
        <w:t>监督问责方面，强化教学副院长、系主任</w:t>
      </w:r>
      <w:r>
        <w:rPr>
          <w:rFonts w:ascii="仿宋" w:eastAsia="仿宋" w:hAnsi="仿宋" w:hint="eastAsia"/>
          <w:sz w:val="28"/>
          <w:szCs w:val="28"/>
        </w:rPr>
        <w:t>、支部</w:t>
      </w:r>
      <w:r>
        <w:rPr>
          <w:rFonts w:ascii="仿宋" w:eastAsia="仿宋" w:hAnsi="仿宋"/>
          <w:sz w:val="28"/>
          <w:szCs w:val="28"/>
        </w:rPr>
        <w:t>书记对本单位师德建设的责任，发生师德失范行为的，教学副院长、系主任、支部书记向学院作检讨，并进行适当经济处罚。</w:t>
      </w:r>
    </w:p>
    <w:p>
      <w:pPr>
        <w:spacing w:line="360" w:lineRule="auto"/>
        <w:rPr>
          <w:rFonts w:ascii="仿宋" w:eastAsia="仿宋" w:hAnsi="仿宋" w:hint="eastAsia"/>
          <w:sz w:val="28"/>
          <w:szCs w:val="28"/>
        </w:rPr>
      </w:pPr>
      <w:r>
        <w:rPr>
          <w:rFonts w:ascii="仿宋" w:eastAsia="仿宋" w:hAnsi="仿宋"/>
          <w:sz w:val="28"/>
          <w:szCs w:val="28"/>
        </w:rPr>
        <w:t>本细则由创业学院师德建设工作小组负责解释，自公布之日起实施。</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187BE-9F65-44D6-A203-AB2436BC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szCs w:val="24"/>
    </w:rPr>
  </w:style>
  <w:style w:type="paragraph" w:styleId="1">
    <w:name w:val="heading 1"/>
    <w:basedOn w:val="a"/>
    <w:next w:val="a"/>
    <w:link w:val="10"/>
    <w:uiPriority w:val="9"/>
    <w:qFormat/>
    <w:pPr>
      <w:spacing w:line="360" w:lineRule="auto"/>
      <w:jc w:val="center"/>
      <w:outlineLvl w:val="0"/>
    </w:pPr>
    <w:rPr>
      <w:rFonts w:ascii="仿宋" w:eastAsia="仿宋" w:hAnsi="仿宋"/>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仿宋" w:eastAsia="仿宋" w:hAnsi="仿宋"/>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尧春 覃</dc:creator>
  <cp:keywords/>
  <dc:description/>
  <cp:lastModifiedBy>尧春 覃</cp:lastModifiedBy>
  <cp:revision>1</cp:revision>
  <dcterms:created xsi:type="dcterms:W3CDTF">2023-11-13T06:34:00Z</dcterms:created>
  <dcterms:modified xsi:type="dcterms:W3CDTF">2023-11-13T06:34:00Z</dcterms:modified>
</cp:coreProperties>
</file>